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6"/>
          <w:szCs w:val="16"/>
        </w:rPr>
      </w:pPr>
    </w:p>
    <w:p w:rsidR="008F23BC" w:rsidRDefault="008F23BC">
      <w:pPr>
        <w:pStyle w:val="BodyText"/>
        <w:rPr>
          <w:rFonts w:ascii="Times New Roman"/>
          <w:sz w:val="16"/>
          <w:szCs w:val="16"/>
        </w:rPr>
      </w:pPr>
    </w:p>
    <w:p w:rsidR="008F23BC" w:rsidRPr="00FD2C30" w:rsidRDefault="008F23BC">
      <w:pPr>
        <w:pStyle w:val="BodyText"/>
        <w:rPr>
          <w:rFonts w:ascii="Times New Roman"/>
          <w:sz w:val="16"/>
          <w:szCs w:val="16"/>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EE11B8" w:rsidRPr="00FD2C30">
        <w:trPr>
          <w:trHeight w:val="580"/>
        </w:trPr>
        <w:tc>
          <w:tcPr>
            <w:tcW w:w="2448" w:type="dxa"/>
            <w:tcBorders>
              <w:bottom w:val="nil"/>
            </w:tcBorders>
          </w:tcPr>
          <w:p w:rsidR="00EE11B8" w:rsidRPr="00FD2C30" w:rsidRDefault="00EE11B8">
            <w:pPr>
              <w:pStyle w:val="TableParagraph"/>
              <w:spacing w:before="6"/>
              <w:rPr>
                <w:rFonts w:ascii="Times New Roman"/>
                <w:sz w:val="16"/>
                <w:szCs w:val="16"/>
              </w:rPr>
            </w:pPr>
          </w:p>
          <w:p w:rsidR="00EE11B8" w:rsidRPr="00FD2C30" w:rsidRDefault="00EE11B8">
            <w:pPr>
              <w:pStyle w:val="TableParagraph"/>
              <w:ind w:left="107"/>
              <w:rPr>
                <w:sz w:val="16"/>
                <w:szCs w:val="16"/>
              </w:rPr>
            </w:pPr>
            <w:r w:rsidRPr="00FD2C30">
              <w:rPr>
                <w:sz w:val="16"/>
                <w:szCs w:val="16"/>
                <w:u w:val="single"/>
              </w:rPr>
              <w:t>Issued:</w:t>
            </w:r>
          </w:p>
        </w:tc>
        <w:tc>
          <w:tcPr>
            <w:tcW w:w="5239" w:type="dxa"/>
            <w:tcBorders>
              <w:bottom w:val="nil"/>
            </w:tcBorders>
          </w:tcPr>
          <w:p w:rsidR="00EE11B8" w:rsidRDefault="00EE11B8">
            <w:pPr>
              <w:pStyle w:val="TableParagraph"/>
              <w:spacing w:before="3"/>
              <w:rPr>
                <w:rFonts w:ascii="Times New Roman"/>
                <w:sz w:val="16"/>
                <w:szCs w:val="16"/>
              </w:rPr>
            </w:pPr>
          </w:p>
          <w:p w:rsidR="00EE11B8" w:rsidRDefault="00EE11B8">
            <w:pPr>
              <w:pStyle w:val="TableParagraph"/>
              <w:ind w:left="552" w:right="542"/>
              <w:jc w:val="center"/>
              <w:rPr>
                <w:b/>
                <w:sz w:val="16"/>
                <w:szCs w:val="16"/>
              </w:rPr>
            </w:pPr>
            <w:r>
              <w:rPr>
                <w:b/>
                <w:sz w:val="16"/>
                <w:szCs w:val="16"/>
              </w:rPr>
              <w:t>KITCHEN</w:t>
            </w:r>
          </w:p>
        </w:tc>
        <w:tc>
          <w:tcPr>
            <w:tcW w:w="2141" w:type="dxa"/>
            <w:tcBorders>
              <w:bottom w:val="nil"/>
            </w:tcBorders>
          </w:tcPr>
          <w:p w:rsidR="00EE11B8" w:rsidRPr="00FD2C30" w:rsidRDefault="00EE11B8">
            <w:pPr>
              <w:pStyle w:val="TableParagraph"/>
              <w:spacing w:before="6"/>
              <w:rPr>
                <w:rFonts w:ascii="Times New Roman"/>
                <w:sz w:val="16"/>
                <w:szCs w:val="16"/>
              </w:rPr>
            </w:pPr>
          </w:p>
          <w:p w:rsidR="00EE11B8" w:rsidRPr="00FD2C30" w:rsidRDefault="00EE11B8">
            <w:pPr>
              <w:pStyle w:val="TableParagraph"/>
              <w:ind w:left="107"/>
              <w:rPr>
                <w:sz w:val="16"/>
                <w:szCs w:val="16"/>
              </w:rPr>
            </w:pPr>
            <w:r w:rsidRPr="00FD2C30">
              <w:rPr>
                <w:sz w:val="16"/>
                <w:szCs w:val="16"/>
                <w:u w:val="single"/>
              </w:rPr>
              <w:t>Index Nº:</w:t>
            </w:r>
          </w:p>
        </w:tc>
      </w:tr>
      <w:tr w:rsidR="00EE11B8" w:rsidRPr="00FD2C30">
        <w:trPr>
          <w:trHeight w:val="440"/>
        </w:trPr>
        <w:tc>
          <w:tcPr>
            <w:tcW w:w="2448" w:type="dxa"/>
            <w:tcBorders>
              <w:top w:val="nil"/>
              <w:bottom w:val="nil"/>
            </w:tcBorders>
          </w:tcPr>
          <w:p w:rsidR="00EE11B8" w:rsidRPr="00FD2C30" w:rsidRDefault="00EE11B8">
            <w:pPr>
              <w:pStyle w:val="TableParagraph"/>
              <w:spacing w:before="16"/>
              <w:ind w:left="107"/>
              <w:rPr>
                <w:sz w:val="16"/>
                <w:szCs w:val="16"/>
              </w:rPr>
            </w:pPr>
            <w:r w:rsidRPr="00FD2C30">
              <w:rPr>
                <w:sz w:val="16"/>
                <w:szCs w:val="16"/>
              </w:rPr>
              <w:t>March 2018</w:t>
            </w:r>
          </w:p>
        </w:tc>
        <w:tc>
          <w:tcPr>
            <w:tcW w:w="5239" w:type="dxa"/>
            <w:tcBorders>
              <w:top w:val="nil"/>
              <w:bottom w:val="nil"/>
            </w:tcBorders>
          </w:tcPr>
          <w:p w:rsidR="00EE11B8" w:rsidRDefault="00EE11B8">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EE11B8" w:rsidRPr="00FD2C30" w:rsidRDefault="00EE11B8">
            <w:pPr>
              <w:pStyle w:val="TableParagraph"/>
              <w:spacing w:before="16"/>
              <w:ind w:left="107"/>
              <w:rPr>
                <w:sz w:val="16"/>
                <w:szCs w:val="16"/>
              </w:rPr>
            </w:pPr>
            <w:r w:rsidRPr="00FD2C30">
              <w:rPr>
                <w:sz w:val="16"/>
                <w:szCs w:val="16"/>
              </w:rPr>
              <w:t>KT-01</w:t>
            </w:r>
            <w:r>
              <w:rPr>
                <w:sz w:val="16"/>
                <w:szCs w:val="16"/>
              </w:rPr>
              <w:t>0</w:t>
            </w:r>
          </w:p>
        </w:tc>
      </w:tr>
      <w:tr w:rsidR="00537480" w:rsidRPr="00FD2C30">
        <w:trPr>
          <w:trHeight w:val="440"/>
        </w:trPr>
        <w:tc>
          <w:tcPr>
            <w:tcW w:w="2448" w:type="dxa"/>
            <w:tcBorders>
              <w:top w:val="nil"/>
              <w:bottom w:val="nil"/>
            </w:tcBorders>
          </w:tcPr>
          <w:p w:rsidR="00537480" w:rsidRPr="00FD2C30" w:rsidRDefault="00B67B81">
            <w:pPr>
              <w:pStyle w:val="TableParagraph"/>
              <w:spacing w:before="173"/>
              <w:ind w:left="107"/>
              <w:rPr>
                <w:sz w:val="16"/>
                <w:szCs w:val="16"/>
              </w:rPr>
            </w:pPr>
            <w:r w:rsidRPr="00FD2C30">
              <w:rPr>
                <w:sz w:val="16"/>
                <w:szCs w:val="16"/>
                <w:u w:val="single"/>
              </w:rPr>
              <w:t>Revised:</w:t>
            </w:r>
          </w:p>
        </w:tc>
        <w:tc>
          <w:tcPr>
            <w:tcW w:w="5239" w:type="dxa"/>
            <w:tcBorders>
              <w:top w:val="nil"/>
              <w:bottom w:val="nil"/>
            </w:tcBorders>
          </w:tcPr>
          <w:p w:rsidR="00537480" w:rsidRPr="00FD2C30" w:rsidRDefault="00537480">
            <w:pPr>
              <w:pStyle w:val="TableParagraph"/>
              <w:rPr>
                <w:rFonts w:ascii="Times New Roman"/>
                <w:sz w:val="16"/>
                <w:szCs w:val="16"/>
              </w:rPr>
            </w:pPr>
          </w:p>
        </w:tc>
        <w:tc>
          <w:tcPr>
            <w:tcW w:w="2141" w:type="dxa"/>
            <w:tcBorders>
              <w:top w:val="nil"/>
              <w:bottom w:val="nil"/>
            </w:tcBorders>
          </w:tcPr>
          <w:p w:rsidR="00537480" w:rsidRPr="00FD2C30" w:rsidRDefault="00B67B81">
            <w:pPr>
              <w:pStyle w:val="TableParagraph"/>
              <w:spacing w:before="173"/>
              <w:ind w:left="107"/>
              <w:rPr>
                <w:sz w:val="16"/>
                <w:szCs w:val="16"/>
              </w:rPr>
            </w:pPr>
            <w:r w:rsidRPr="00FD2C30">
              <w:rPr>
                <w:sz w:val="16"/>
                <w:szCs w:val="16"/>
                <w:u w:val="single"/>
              </w:rPr>
              <w:t>Approved By</w:t>
            </w:r>
            <w:r w:rsidRPr="00FD2C30">
              <w:rPr>
                <w:sz w:val="16"/>
                <w:szCs w:val="16"/>
              </w:rPr>
              <w:t>:</w:t>
            </w:r>
          </w:p>
        </w:tc>
      </w:tr>
      <w:tr w:rsidR="00537480" w:rsidRPr="00FD2C30">
        <w:trPr>
          <w:trHeight w:val="300"/>
        </w:trPr>
        <w:tc>
          <w:tcPr>
            <w:tcW w:w="2448" w:type="dxa"/>
            <w:tcBorders>
              <w:top w:val="nil"/>
              <w:bottom w:val="nil"/>
            </w:tcBorders>
          </w:tcPr>
          <w:p w:rsidR="00537480" w:rsidRPr="00FD2C30" w:rsidRDefault="00537480">
            <w:pPr>
              <w:pStyle w:val="TableParagraph"/>
              <w:spacing w:before="16"/>
              <w:ind w:left="107"/>
              <w:rPr>
                <w:sz w:val="16"/>
                <w:szCs w:val="16"/>
              </w:rPr>
            </w:pPr>
          </w:p>
        </w:tc>
        <w:tc>
          <w:tcPr>
            <w:tcW w:w="5239" w:type="dxa"/>
            <w:tcBorders>
              <w:top w:val="nil"/>
              <w:bottom w:val="nil"/>
            </w:tcBorders>
          </w:tcPr>
          <w:p w:rsidR="00537480" w:rsidRPr="00FD2C30" w:rsidRDefault="00537480">
            <w:pPr>
              <w:pStyle w:val="TableParagraph"/>
              <w:rPr>
                <w:rFonts w:ascii="Times New Roman"/>
                <w:sz w:val="16"/>
                <w:szCs w:val="16"/>
              </w:rPr>
            </w:pPr>
          </w:p>
        </w:tc>
        <w:tc>
          <w:tcPr>
            <w:tcW w:w="2141" w:type="dxa"/>
            <w:tcBorders>
              <w:top w:val="nil"/>
              <w:bottom w:val="nil"/>
            </w:tcBorders>
          </w:tcPr>
          <w:p w:rsidR="00537480" w:rsidRPr="00FD2C30" w:rsidRDefault="00537480">
            <w:pPr>
              <w:pStyle w:val="TableParagraph"/>
              <w:spacing w:before="16"/>
              <w:ind w:left="107"/>
              <w:rPr>
                <w:sz w:val="16"/>
                <w:szCs w:val="16"/>
              </w:rPr>
            </w:pPr>
          </w:p>
        </w:tc>
      </w:tr>
      <w:tr w:rsidR="00537480" w:rsidRPr="00FD2C30">
        <w:trPr>
          <w:trHeight w:val="300"/>
        </w:trPr>
        <w:tc>
          <w:tcPr>
            <w:tcW w:w="2448" w:type="dxa"/>
            <w:tcBorders>
              <w:top w:val="nil"/>
              <w:bottom w:val="nil"/>
            </w:tcBorders>
          </w:tcPr>
          <w:p w:rsidR="00537480" w:rsidRPr="00FD2C30" w:rsidRDefault="00537480">
            <w:pPr>
              <w:pStyle w:val="TableParagraph"/>
              <w:rPr>
                <w:rFonts w:ascii="Times New Roman"/>
                <w:sz w:val="16"/>
                <w:szCs w:val="16"/>
              </w:rPr>
            </w:pPr>
          </w:p>
        </w:tc>
        <w:tc>
          <w:tcPr>
            <w:tcW w:w="5239" w:type="dxa"/>
            <w:tcBorders>
              <w:top w:val="nil"/>
              <w:bottom w:val="nil"/>
            </w:tcBorders>
          </w:tcPr>
          <w:p w:rsidR="00537480" w:rsidRPr="00FD2C30" w:rsidRDefault="00537480">
            <w:pPr>
              <w:pStyle w:val="TableParagraph"/>
              <w:spacing w:before="40" w:line="243" w:lineRule="exact"/>
              <w:ind w:left="552" w:right="542"/>
              <w:jc w:val="center"/>
              <w:rPr>
                <w:b/>
                <w:sz w:val="16"/>
                <w:szCs w:val="16"/>
              </w:rPr>
            </w:pPr>
          </w:p>
        </w:tc>
        <w:tc>
          <w:tcPr>
            <w:tcW w:w="2141" w:type="dxa"/>
            <w:tcBorders>
              <w:top w:val="nil"/>
              <w:bottom w:val="nil"/>
            </w:tcBorders>
          </w:tcPr>
          <w:p w:rsidR="00537480" w:rsidRPr="00FD2C30" w:rsidRDefault="00537480">
            <w:pPr>
              <w:pStyle w:val="TableParagraph"/>
              <w:rPr>
                <w:rFonts w:ascii="Times New Roman"/>
                <w:sz w:val="16"/>
                <w:szCs w:val="16"/>
              </w:rPr>
            </w:pPr>
          </w:p>
        </w:tc>
      </w:tr>
      <w:tr w:rsidR="00537480" w:rsidRPr="00FD2C30">
        <w:trPr>
          <w:trHeight w:val="260"/>
        </w:trPr>
        <w:tc>
          <w:tcPr>
            <w:tcW w:w="2448" w:type="dxa"/>
            <w:tcBorders>
              <w:top w:val="nil"/>
              <w:bottom w:val="nil"/>
            </w:tcBorders>
          </w:tcPr>
          <w:p w:rsidR="00537480" w:rsidRPr="00FD2C30" w:rsidRDefault="00B67B81">
            <w:pPr>
              <w:pStyle w:val="TableParagraph"/>
              <w:spacing w:before="3"/>
              <w:ind w:left="107"/>
              <w:rPr>
                <w:sz w:val="16"/>
                <w:szCs w:val="16"/>
              </w:rPr>
            </w:pPr>
            <w:r w:rsidRPr="00FD2C30">
              <w:rPr>
                <w:sz w:val="16"/>
                <w:szCs w:val="16"/>
                <w:u w:val="single"/>
              </w:rPr>
              <w:t>New Revision Due</w:t>
            </w:r>
            <w:r w:rsidRPr="00FD2C30">
              <w:rPr>
                <w:sz w:val="16"/>
                <w:szCs w:val="16"/>
              </w:rPr>
              <w:t>:</w:t>
            </w:r>
          </w:p>
        </w:tc>
        <w:tc>
          <w:tcPr>
            <w:tcW w:w="5239" w:type="dxa"/>
            <w:tcBorders>
              <w:top w:val="nil"/>
              <w:bottom w:val="nil"/>
            </w:tcBorders>
          </w:tcPr>
          <w:p w:rsidR="00537480" w:rsidRPr="00FD2C30" w:rsidRDefault="00537480">
            <w:pPr>
              <w:pStyle w:val="TableParagraph"/>
              <w:rPr>
                <w:rFonts w:ascii="Times New Roman"/>
                <w:sz w:val="16"/>
                <w:szCs w:val="16"/>
              </w:rPr>
            </w:pPr>
          </w:p>
        </w:tc>
        <w:tc>
          <w:tcPr>
            <w:tcW w:w="2141" w:type="dxa"/>
            <w:tcBorders>
              <w:top w:val="nil"/>
              <w:bottom w:val="nil"/>
            </w:tcBorders>
          </w:tcPr>
          <w:p w:rsidR="00537480" w:rsidRPr="00FD2C30" w:rsidRDefault="00537480">
            <w:pPr>
              <w:pStyle w:val="TableParagraph"/>
              <w:rPr>
                <w:rFonts w:ascii="Times New Roman"/>
                <w:sz w:val="16"/>
                <w:szCs w:val="16"/>
              </w:rPr>
            </w:pPr>
          </w:p>
        </w:tc>
      </w:tr>
      <w:tr w:rsidR="00537480" w:rsidRPr="00FD2C30">
        <w:trPr>
          <w:trHeight w:val="620"/>
        </w:trPr>
        <w:tc>
          <w:tcPr>
            <w:tcW w:w="2448" w:type="dxa"/>
            <w:tcBorders>
              <w:top w:val="nil"/>
            </w:tcBorders>
          </w:tcPr>
          <w:p w:rsidR="00537480" w:rsidRPr="00FD2C30" w:rsidRDefault="00537480">
            <w:pPr>
              <w:pStyle w:val="TableParagraph"/>
              <w:spacing w:before="15"/>
              <w:ind w:left="107"/>
              <w:rPr>
                <w:sz w:val="16"/>
                <w:szCs w:val="16"/>
              </w:rPr>
            </w:pPr>
          </w:p>
        </w:tc>
        <w:tc>
          <w:tcPr>
            <w:tcW w:w="5239" w:type="dxa"/>
            <w:tcBorders>
              <w:top w:val="nil"/>
            </w:tcBorders>
          </w:tcPr>
          <w:p w:rsidR="00537480" w:rsidRPr="00FD2C30" w:rsidRDefault="00537480">
            <w:pPr>
              <w:pStyle w:val="TableParagraph"/>
              <w:rPr>
                <w:rFonts w:ascii="Times New Roman"/>
                <w:sz w:val="16"/>
                <w:szCs w:val="16"/>
              </w:rPr>
            </w:pPr>
          </w:p>
        </w:tc>
        <w:tc>
          <w:tcPr>
            <w:tcW w:w="2141" w:type="dxa"/>
            <w:tcBorders>
              <w:top w:val="nil"/>
            </w:tcBorders>
          </w:tcPr>
          <w:p w:rsidR="00537480" w:rsidRPr="00FD2C30" w:rsidRDefault="00537480">
            <w:pPr>
              <w:pStyle w:val="TableParagraph"/>
              <w:rPr>
                <w:rFonts w:ascii="Times New Roman"/>
                <w:sz w:val="16"/>
                <w:szCs w:val="16"/>
              </w:rPr>
            </w:pPr>
          </w:p>
        </w:tc>
      </w:tr>
    </w:tbl>
    <w:p w:rsidR="00537480" w:rsidRPr="00FD2C30" w:rsidRDefault="009E7154">
      <w:pPr>
        <w:pStyle w:val="BodyText"/>
        <w:spacing w:before="5"/>
        <w:rPr>
          <w:rFonts w:ascii="Times New Roman"/>
          <w:sz w:val="16"/>
          <w:szCs w:val="16"/>
        </w:rPr>
      </w:pPr>
      <w:r w:rsidRPr="00FD2C30">
        <w:rPr>
          <w:noProof/>
          <w:sz w:val="16"/>
          <w:szCs w:val="16"/>
        </w:rPr>
        <mc:AlternateContent>
          <mc:Choice Requires="wps">
            <w:drawing>
              <wp:anchor distT="0" distB="0" distL="114300" distR="114300" simplePos="0" relativeHeight="251658752" behindDoc="1" locked="0" layoutInCell="1" allowOverlap="1" wp14:anchorId="3BBF6A30" wp14:editId="39598928">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8F23BC">
                            <w:pPr>
                              <w:spacing w:before="65"/>
                              <w:ind w:left="103"/>
                            </w:pPr>
                            <w:r>
                              <w:t>1 page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8F23BC">
                      <w:pPr>
                        <w:spacing w:before="65"/>
                        <w:ind w:left="103"/>
                      </w:pPr>
                      <w:r>
                        <w:t>1 page</w:t>
                      </w:r>
                    </w:p>
                  </w:txbxContent>
                </v:textbox>
                <w10:wrap anchorx="page"/>
              </v:shape>
            </w:pict>
          </mc:Fallback>
        </mc:AlternateContent>
      </w:r>
      <w:r w:rsidRPr="00FD2C30">
        <w:rPr>
          <w:noProof/>
          <w:sz w:val="16"/>
          <w:szCs w:val="16"/>
        </w:rPr>
        <mc:AlternateContent>
          <mc:Choice Requires="wps">
            <w:drawing>
              <wp:anchor distT="0" distB="0" distL="0" distR="0" simplePos="0" relativeHeight="251656704" behindDoc="0" locked="0" layoutInCell="1" allowOverlap="1" wp14:anchorId="3AEF9594" wp14:editId="144A24A3">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FD2C30">
                              <w:rPr>
                                <w:rFonts w:eastAsia="Times New Roman" w:cs="Tahoma"/>
                                <w:lang w:eastAsia="zh-CN"/>
                              </w:rPr>
                              <w:t>Market list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FD2C30">
                        <w:rPr>
                          <w:rFonts w:eastAsia="Times New Roman" w:cs="Tahoma"/>
                          <w:lang w:eastAsia="zh-CN"/>
                        </w:rPr>
                        <w:t>Market list</w:t>
                      </w:r>
                    </w:p>
                  </w:txbxContent>
                </v:textbox>
                <w10:wrap type="topAndBottom" anchorx="page"/>
              </v:shape>
            </w:pict>
          </mc:Fallback>
        </mc:AlternateContent>
      </w:r>
    </w:p>
    <w:p w:rsidR="00537480" w:rsidRPr="00FD2C30" w:rsidRDefault="00537480">
      <w:pPr>
        <w:pStyle w:val="BodyText"/>
        <w:spacing w:before="9"/>
        <w:rPr>
          <w:rFonts w:ascii="Times New Roman"/>
          <w:sz w:val="16"/>
          <w:szCs w:val="16"/>
        </w:rPr>
      </w:pPr>
    </w:p>
    <w:p w:rsidR="00FD2C30" w:rsidRPr="00FD2C30" w:rsidRDefault="00FD2C30" w:rsidP="00FD2C30">
      <w:pPr>
        <w:rPr>
          <w:rFonts w:ascii="Tahoma" w:hAnsi="Tahoma" w:cs="Tahoma"/>
          <w:b/>
          <w:sz w:val="16"/>
          <w:szCs w:val="16"/>
          <w:lang w:eastAsia="ja-JP"/>
        </w:rPr>
      </w:pPr>
      <w:r w:rsidRPr="00FD2C30">
        <w:rPr>
          <w:rFonts w:ascii="Tahoma" w:hAnsi="Tahoma" w:cs="Tahoma"/>
          <w:b/>
          <w:sz w:val="16"/>
          <w:szCs w:val="16"/>
          <w:lang w:eastAsia="ja-JP"/>
        </w:rPr>
        <w:t xml:space="preserve">POLICY: </w:t>
      </w:r>
    </w:p>
    <w:p w:rsidR="00FD2C30" w:rsidRPr="00FD2C30" w:rsidRDefault="00FD2C30" w:rsidP="00FD2C30">
      <w:pPr>
        <w:rPr>
          <w:rFonts w:ascii="Tahoma" w:hAnsi="Tahoma" w:cs="Tahoma"/>
          <w:b/>
          <w:sz w:val="16"/>
          <w:szCs w:val="16"/>
          <w:lang w:eastAsia="ja-JP"/>
        </w:rPr>
      </w:pPr>
    </w:p>
    <w:p w:rsidR="00FD2C30" w:rsidRPr="00FD2C30" w:rsidRDefault="00FD2C30" w:rsidP="00FD2C30">
      <w:pPr>
        <w:jc w:val="both"/>
        <w:rPr>
          <w:rFonts w:ascii="Tahoma" w:hAnsi="Tahoma" w:cs="Tahoma"/>
          <w:bCs/>
          <w:sz w:val="16"/>
          <w:szCs w:val="16"/>
        </w:rPr>
      </w:pPr>
      <w:r w:rsidRPr="00FD2C30">
        <w:rPr>
          <w:rFonts w:ascii="Tahoma" w:hAnsi="Tahoma" w:cs="Tahoma"/>
          <w:sz w:val="16"/>
          <w:szCs w:val="16"/>
          <w:lang w:val="en-GB"/>
        </w:rPr>
        <w:t xml:space="preserve">It is the policy of culinary department that all purchases are via established </w:t>
      </w:r>
      <w:r w:rsidRPr="00FD2C30">
        <w:rPr>
          <w:rFonts w:ascii="Tahoma" w:hAnsi="Tahoma" w:cs="Tahoma"/>
          <w:sz w:val="16"/>
          <w:szCs w:val="16"/>
          <w:lang w:eastAsia="zh-CN"/>
        </w:rPr>
        <w:t xml:space="preserve">Computerized Daily Market List. </w:t>
      </w:r>
    </w:p>
    <w:p w:rsidR="00FD2C30" w:rsidRPr="00FD2C30" w:rsidRDefault="00FD2C30" w:rsidP="00FD2C30">
      <w:pPr>
        <w:pStyle w:val="NormalWeb"/>
        <w:spacing w:before="0" w:beforeAutospacing="0" w:after="0" w:afterAutospacing="0"/>
        <w:jc w:val="both"/>
        <w:rPr>
          <w:rFonts w:ascii="Tahoma" w:hAnsi="Tahoma" w:cs="Tahoma"/>
          <w:sz w:val="16"/>
          <w:szCs w:val="16"/>
        </w:rPr>
      </w:pPr>
    </w:p>
    <w:p w:rsidR="00FD2C30" w:rsidRPr="00FD2C30" w:rsidRDefault="00FD2C30" w:rsidP="00FD2C30">
      <w:pPr>
        <w:pStyle w:val="NormalWeb"/>
        <w:spacing w:before="0" w:beforeAutospacing="0" w:after="0" w:afterAutospacing="0"/>
        <w:jc w:val="both"/>
        <w:rPr>
          <w:rFonts w:ascii="Tahoma" w:hAnsi="Tahoma" w:cs="Tahoma"/>
          <w:sz w:val="16"/>
          <w:szCs w:val="16"/>
        </w:rPr>
      </w:pPr>
    </w:p>
    <w:p w:rsidR="00FD2C30" w:rsidRPr="00FD2C30" w:rsidRDefault="00FD2C30" w:rsidP="00FD2C30">
      <w:pPr>
        <w:pStyle w:val="Heading4"/>
        <w:rPr>
          <w:rFonts w:ascii="Tahoma" w:hAnsi="Tahoma" w:cs="Tahoma"/>
          <w:b w:val="0"/>
          <w:bCs w:val="0"/>
          <w:sz w:val="16"/>
          <w:szCs w:val="16"/>
        </w:rPr>
      </w:pPr>
      <w:r w:rsidRPr="00FD2C30">
        <w:rPr>
          <w:rFonts w:ascii="Tahoma" w:hAnsi="Tahoma" w:cs="Tahoma"/>
          <w:b w:val="0"/>
          <w:bCs w:val="0"/>
          <w:sz w:val="16"/>
          <w:szCs w:val="16"/>
        </w:rPr>
        <w:t>PURPOSE:</w:t>
      </w:r>
    </w:p>
    <w:p w:rsidR="00FD2C30" w:rsidRPr="00FD2C30" w:rsidRDefault="00FD2C30" w:rsidP="00FD2C30">
      <w:pPr>
        <w:jc w:val="both"/>
        <w:rPr>
          <w:rFonts w:ascii="Tahoma" w:hAnsi="Tahoma" w:cs="Tahoma"/>
          <w:b/>
          <w:sz w:val="16"/>
          <w:szCs w:val="16"/>
        </w:rPr>
      </w:pPr>
    </w:p>
    <w:p w:rsidR="00FD2C30" w:rsidRPr="00FD2C30" w:rsidRDefault="00FD2C30" w:rsidP="00FD2C30">
      <w:pPr>
        <w:jc w:val="both"/>
        <w:rPr>
          <w:rFonts w:ascii="Tahoma" w:hAnsi="Tahoma" w:cs="Tahoma"/>
          <w:sz w:val="16"/>
          <w:szCs w:val="16"/>
          <w:lang w:val="en-GB"/>
        </w:rPr>
      </w:pPr>
      <w:r w:rsidRPr="00FD2C30">
        <w:rPr>
          <w:rFonts w:ascii="Tahoma" w:hAnsi="Tahoma" w:cs="Tahoma"/>
          <w:sz w:val="16"/>
          <w:szCs w:val="16"/>
          <w:lang w:val="en-GB"/>
        </w:rPr>
        <w:t xml:space="preserve">The purpose of this policy is to ensure </w:t>
      </w:r>
      <w:r w:rsidRPr="00FD2C30">
        <w:rPr>
          <w:rFonts w:ascii="Tahoma" w:hAnsi="Tahoma" w:cs="Tahoma"/>
          <w:sz w:val="16"/>
          <w:szCs w:val="16"/>
          <w:lang w:eastAsia="zh-CN"/>
        </w:rPr>
        <w:t>the daily-computerized market list is for the actual order, used for daily ordering and receiving.</w:t>
      </w:r>
    </w:p>
    <w:p w:rsidR="00FD2C30" w:rsidRPr="00FD2C30" w:rsidRDefault="00FD2C30" w:rsidP="00FD2C30">
      <w:pPr>
        <w:pStyle w:val="BlockText"/>
        <w:ind w:left="0" w:right="-108"/>
        <w:jc w:val="both"/>
        <w:rPr>
          <w:rFonts w:ascii="Tahoma" w:hAnsi="Tahoma" w:cs="Tahoma"/>
          <w:sz w:val="16"/>
          <w:szCs w:val="16"/>
          <w:lang w:eastAsia="ja-JP"/>
        </w:rPr>
      </w:pPr>
    </w:p>
    <w:p w:rsidR="00FD2C30" w:rsidRPr="00FD2C30" w:rsidRDefault="00FD2C30" w:rsidP="00FD2C30">
      <w:pPr>
        <w:pStyle w:val="BlockText"/>
        <w:ind w:left="0" w:right="-108"/>
        <w:jc w:val="both"/>
        <w:rPr>
          <w:rFonts w:ascii="Tahoma" w:hAnsi="Tahoma" w:cs="Tahoma"/>
          <w:sz w:val="16"/>
          <w:szCs w:val="16"/>
          <w:lang w:eastAsia="ja-JP"/>
        </w:rPr>
      </w:pPr>
    </w:p>
    <w:p w:rsidR="00FD2C30" w:rsidRPr="00FD2C30" w:rsidRDefault="00FD2C30" w:rsidP="00FD2C30">
      <w:pPr>
        <w:tabs>
          <w:tab w:val="left" w:pos="1701"/>
        </w:tabs>
        <w:rPr>
          <w:rFonts w:ascii="Tahoma" w:hAnsi="Tahoma" w:cs="Tahoma"/>
          <w:b/>
          <w:sz w:val="16"/>
          <w:szCs w:val="16"/>
          <w:lang w:eastAsia="ja-JP"/>
        </w:rPr>
      </w:pPr>
      <w:r w:rsidRPr="00FD2C30">
        <w:rPr>
          <w:rFonts w:ascii="Tahoma" w:hAnsi="Tahoma" w:cs="Tahoma"/>
          <w:b/>
          <w:sz w:val="16"/>
          <w:szCs w:val="16"/>
          <w:lang w:eastAsia="ja-JP"/>
        </w:rPr>
        <w:t>PROCEDURES:</w:t>
      </w:r>
    </w:p>
    <w:p w:rsidR="00FD2C30" w:rsidRPr="00FD2C30" w:rsidRDefault="00FD2C30" w:rsidP="00FD2C30">
      <w:pPr>
        <w:tabs>
          <w:tab w:val="left" w:pos="1701"/>
        </w:tabs>
        <w:rPr>
          <w:rFonts w:ascii="Tahoma" w:hAnsi="Tahoma" w:cs="Tahoma"/>
          <w:b/>
          <w:sz w:val="16"/>
          <w:szCs w:val="16"/>
          <w:lang w:eastAsia="ja-JP"/>
        </w:rPr>
      </w:pPr>
    </w:p>
    <w:p w:rsidR="00FD2C30" w:rsidRPr="00FD2C30" w:rsidRDefault="00FD2C30" w:rsidP="00FD2C30">
      <w:pPr>
        <w:ind w:left="720" w:hanging="720"/>
        <w:jc w:val="both"/>
        <w:rPr>
          <w:rFonts w:ascii="Tahoma" w:hAnsi="Tahoma" w:cs="Tahoma"/>
          <w:sz w:val="16"/>
          <w:szCs w:val="16"/>
          <w:lang w:eastAsia="zh-CN"/>
        </w:rPr>
      </w:pPr>
      <w:r w:rsidRPr="00FD2C30">
        <w:rPr>
          <w:rFonts w:ascii="Tahoma" w:hAnsi="Tahoma" w:cs="Tahoma"/>
          <w:sz w:val="16"/>
          <w:szCs w:val="16"/>
          <w:lang w:eastAsia="zh-CN"/>
        </w:rPr>
        <w:t>1.</w:t>
      </w:r>
      <w:r w:rsidRPr="00FD2C30">
        <w:rPr>
          <w:rFonts w:ascii="Tahoma" w:hAnsi="Tahoma" w:cs="Tahoma"/>
          <w:sz w:val="16"/>
          <w:szCs w:val="16"/>
          <w:lang w:eastAsia="zh-CN"/>
        </w:rPr>
        <w:tab/>
        <w:t>The Electronic market list is duly key in by the requesting Chefs in charge, after taking in account balance left from previous order, business forecast, banquet functions, against par stock etc.</w:t>
      </w:r>
    </w:p>
    <w:p w:rsidR="00FD2C30" w:rsidRPr="00FD2C30" w:rsidRDefault="00FD2C30" w:rsidP="00FD2C30">
      <w:pPr>
        <w:tabs>
          <w:tab w:val="left" w:pos="180"/>
          <w:tab w:val="num" w:pos="1080"/>
          <w:tab w:val="left" w:pos="1260"/>
        </w:tabs>
        <w:jc w:val="both"/>
        <w:rPr>
          <w:rFonts w:ascii="Tahoma" w:hAnsi="Tahoma" w:cs="Tahoma"/>
          <w:sz w:val="16"/>
          <w:szCs w:val="16"/>
          <w:lang w:eastAsia="zh-CN"/>
        </w:rPr>
      </w:pPr>
    </w:p>
    <w:p w:rsidR="00FD2C30" w:rsidRPr="00FD2C30" w:rsidRDefault="00FD2C30" w:rsidP="00FD2C30">
      <w:pPr>
        <w:ind w:left="720" w:hanging="720"/>
        <w:jc w:val="both"/>
        <w:rPr>
          <w:rFonts w:ascii="Tahoma" w:hAnsi="Tahoma" w:cs="Tahoma"/>
          <w:sz w:val="16"/>
          <w:szCs w:val="16"/>
          <w:lang w:eastAsia="zh-CN"/>
        </w:rPr>
      </w:pPr>
      <w:r w:rsidRPr="00FD2C30">
        <w:rPr>
          <w:rFonts w:ascii="Tahoma" w:hAnsi="Tahoma" w:cs="Tahoma"/>
          <w:sz w:val="16"/>
          <w:szCs w:val="16"/>
          <w:lang w:eastAsia="zh-CN"/>
        </w:rPr>
        <w:t>2.</w:t>
      </w:r>
      <w:r w:rsidRPr="00FD2C30">
        <w:rPr>
          <w:rFonts w:ascii="Tahoma" w:hAnsi="Tahoma" w:cs="Tahoma"/>
          <w:sz w:val="16"/>
          <w:szCs w:val="16"/>
          <w:lang w:eastAsia="zh-CN"/>
        </w:rPr>
        <w:tab/>
        <w:t xml:space="preserve">The section chefs have to ensure that the approved allocated sum for each section is being monitor and control. </w:t>
      </w:r>
    </w:p>
    <w:p w:rsidR="00FD2C30" w:rsidRPr="00FD2C30" w:rsidRDefault="00FD2C30" w:rsidP="00FD2C30">
      <w:pPr>
        <w:tabs>
          <w:tab w:val="left" w:pos="360"/>
          <w:tab w:val="left" w:pos="1260"/>
        </w:tabs>
        <w:jc w:val="both"/>
        <w:rPr>
          <w:rFonts w:ascii="Tahoma" w:hAnsi="Tahoma" w:cs="Tahoma"/>
          <w:sz w:val="16"/>
          <w:szCs w:val="16"/>
          <w:lang w:eastAsia="zh-CN"/>
        </w:rPr>
      </w:pPr>
    </w:p>
    <w:p w:rsidR="00FD2C30" w:rsidRPr="00FD2C30" w:rsidRDefault="00FD2C30" w:rsidP="00FD2C30">
      <w:pPr>
        <w:ind w:left="720" w:hanging="720"/>
        <w:jc w:val="both"/>
        <w:rPr>
          <w:rFonts w:ascii="Tahoma" w:hAnsi="Tahoma" w:cs="Tahoma"/>
          <w:sz w:val="16"/>
          <w:szCs w:val="16"/>
          <w:lang w:eastAsia="zh-CN"/>
        </w:rPr>
      </w:pPr>
      <w:r w:rsidRPr="00FD2C30">
        <w:rPr>
          <w:rFonts w:ascii="Tahoma" w:hAnsi="Tahoma" w:cs="Tahoma"/>
          <w:sz w:val="16"/>
          <w:szCs w:val="16"/>
          <w:lang w:eastAsia="zh-CN"/>
        </w:rPr>
        <w:t>3.</w:t>
      </w:r>
      <w:r w:rsidRPr="00FD2C30">
        <w:rPr>
          <w:rFonts w:ascii="Tahoma" w:hAnsi="Tahoma" w:cs="Tahoma"/>
          <w:sz w:val="16"/>
          <w:szCs w:val="16"/>
          <w:lang w:eastAsia="zh-CN"/>
        </w:rPr>
        <w:tab/>
        <w:t>The E. Market List is then checked and authorized by the Exec Chef or his/her Assistant.</w:t>
      </w:r>
    </w:p>
    <w:p w:rsidR="00FD2C30" w:rsidRPr="00FD2C30" w:rsidRDefault="00FD2C30" w:rsidP="00FD2C30">
      <w:pPr>
        <w:tabs>
          <w:tab w:val="left" w:pos="360"/>
          <w:tab w:val="left" w:pos="1260"/>
        </w:tabs>
        <w:jc w:val="both"/>
        <w:rPr>
          <w:rFonts w:ascii="Tahoma" w:hAnsi="Tahoma" w:cs="Tahoma"/>
          <w:sz w:val="16"/>
          <w:szCs w:val="16"/>
          <w:lang w:eastAsia="zh-CN"/>
        </w:rPr>
      </w:pPr>
    </w:p>
    <w:p w:rsidR="00FD2C30" w:rsidRPr="00FD2C30" w:rsidRDefault="00FD2C30" w:rsidP="00FD2C30">
      <w:pPr>
        <w:ind w:left="720" w:hanging="720"/>
        <w:jc w:val="both"/>
        <w:rPr>
          <w:rFonts w:ascii="Tahoma" w:hAnsi="Tahoma" w:cs="Tahoma"/>
          <w:color w:val="FF0000"/>
          <w:sz w:val="16"/>
          <w:szCs w:val="16"/>
          <w:lang w:eastAsia="zh-CN"/>
        </w:rPr>
      </w:pPr>
      <w:r w:rsidRPr="00FD2C30">
        <w:rPr>
          <w:rFonts w:ascii="Tahoma" w:hAnsi="Tahoma" w:cs="Tahoma"/>
          <w:sz w:val="16"/>
          <w:szCs w:val="16"/>
          <w:lang w:eastAsia="zh-CN"/>
        </w:rPr>
        <w:t>4.</w:t>
      </w:r>
      <w:r w:rsidRPr="00FD2C30">
        <w:rPr>
          <w:rFonts w:ascii="Tahoma" w:hAnsi="Tahoma" w:cs="Tahoma"/>
          <w:sz w:val="16"/>
          <w:szCs w:val="16"/>
          <w:lang w:eastAsia="zh-CN"/>
        </w:rPr>
        <w:tab/>
        <w:t xml:space="preserve">The ordering of market list through the computers must be completed no later than </w:t>
      </w:r>
      <w:r w:rsidRPr="00FD2C30">
        <w:rPr>
          <w:rFonts w:ascii="Tahoma" w:hAnsi="Tahoma" w:cs="Tahoma"/>
          <w:color w:val="FF0000"/>
          <w:sz w:val="16"/>
          <w:szCs w:val="16"/>
          <w:lang w:eastAsia="zh-CN"/>
        </w:rPr>
        <w:t>2.00 PM on week days and 11.00am on Saturday.</w:t>
      </w:r>
    </w:p>
    <w:p w:rsidR="00FD2C30" w:rsidRPr="00FD2C30" w:rsidRDefault="00FD2C30" w:rsidP="00FD2C30">
      <w:pPr>
        <w:tabs>
          <w:tab w:val="left" w:pos="360"/>
          <w:tab w:val="left" w:pos="1260"/>
        </w:tabs>
        <w:jc w:val="both"/>
        <w:rPr>
          <w:rFonts w:ascii="Tahoma" w:hAnsi="Tahoma" w:cs="Tahoma"/>
          <w:sz w:val="16"/>
          <w:szCs w:val="16"/>
          <w:lang w:eastAsia="zh-CN"/>
        </w:rPr>
      </w:pPr>
    </w:p>
    <w:p w:rsidR="00FD2C30" w:rsidRPr="00FD2C30" w:rsidRDefault="00FD2C30" w:rsidP="00FD2C30">
      <w:pPr>
        <w:ind w:left="720" w:hanging="720"/>
        <w:jc w:val="both"/>
        <w:rPr>
          <w:rFonts w:ascii="Tahoma" w:hAnsi="Tahoma" w:cs="Tahoma"/>
          <w:sz w:val="16"/>
          <w:szCs w:val="16"/>
          <w:lang w:eastAsia="zh-CN"/>
        </w:rPr>
      </w:pPr>
      <w:r w:rsidRPr="00FD2C30">
        <w:rPr>
          <w:rFonts w:ascii="Tahoma" w:hAnsi="Tahoma" w:cs="Tahoma"/>
          <w:sz w:val="16"/>
          <w:szCs w:val="16"/>
          <w:lang w:eastAsia="zh-CN"/>
        </w:rPr>
        <w:t>5.</w:t>
      </w:r>
      <w:r w:rsidRPr="00FD2C30">
        <w:rPr>
          <w:rFonts w:ascii="Tahoma" w:hAnsi="Tahoma" w:cs="Tahoma"/>
          <w:sz w:val="16"/>
          <w:szCs w:val="16"/>
          <w:lang w:eastAsia="zh-CN"/>
        </w:rPr>
        <w:tab/>
        <w:t>Ordering is on a daily basis, five days a week, excluding Saturday, Sundays and public holidays.</w:t>
      </w:r>
    </w:p>
    <w:p w:rsidR="00FD2C30" w:rsidRPr="00FD2C30" w:rsidRDefault="00FD2C30" w:rsidP="00FD2C30">
      <w:pPr>
        <w:tabs>
          <w:tab w:val="left" w:pos="1701"/>
        </w:tabs>
        <w:rPr>
          <w:rFonts w:ascii="Tahoma" w:hAnsi="Tahoma" w:cs="Tahoma"/>
          <w:b/>
          <w:sz w:val="16"/>
          <w:szCs w:val="16"/>
          <w:lang w:eastAsia="ja-JP"/>
        </w:rPr>
      </w:pPr>
    </w:p>
    <w:p w:rsidR="00FD2C30" w:rsidRPr="00FD2C30" w:rsidRDefault="00FD2C30" w:rsidP="00FD2C30">
      <w:pPr>
        <w:tabs>
          <w:tab w:val="num" w:pos="252"/>
        </w:tabs>
        <w:rPr>
          <w:rFonts w:ascii="Tahoma" w:hAnsi="Tahoma" w:cs="Tahoma"/>
          <w:sz w:val="16"/>
          <w:szCs w:val="16"/>
          <w:lang w:eastAsia="ja-JP"/>
        </w:rPr>
      </w:pPr>
    </w:p>
    <w:p w:rsidR="00FD2C30" w:rsidRPr="00FD2C30" w:rsidRDefault="00FD2C30" w:rsidP="00FD2C30">
      <w:pPr>
        <w:pStyle w:val="Header"/>
        <w:tabs>
          <w:tab w:val="left" w:pos="720"/>
        </w:tabs>
        <w:rPr>
          <w:rFonts w:ascii="Tahoma" w:hAnsi="Tahoma" w:cs="Tahoma"/>
          <w:sz w:val="16"/>
          <w:szCs w:val="16"/>
          <w:lang w:eastAsia="ja-JP"/>
        </w:rPr>
      </w:pPr>
    </w:p>
    <w:p w:rsidR="00FD2C30" w:rsidRPr="00FD2C30" w:rsidRDefault="00FD2C30" w:rsidP="00FD2C30">
      <w:pPr>
        <w:rPr>
          <w:sz w:val="16"/>
          <w:szCs w:val="16"/>
        </w:rPr>
      </w:pPr>
      <w:r w:rsidRPr="00FD2C30">
        <w:rPr>
          <w:sz w:val="16"/>
          <w:szCs w:val="16"/>
        </w:rPr>
        <w:t xml:space="preserve">Compiled </w:t>
      </w:r>
      <w:proofErr w:type="gramStart"/>
      <w:r w:rsidRPr="00FD2C30">
        <w:rPr>
          <w:sz w:val="16"/>
          <w:szCs w:val="16"/>
        </w:rPr>
        <w:t>By :</w:t>
      </w:r>
      <w:proofErr w:type="gramEnd"/>
      <w:r w:rsidRPr="00FD2C30">
        <w:rPr>
          <w:sz w:val="16"/>
          <w:szCs w:val="16"/>
        </w:rPr>
        <w:t xml:space="preserve">………………………………………..…. </w:t>
      </w:r>
      <w:r w:rsidRPr="00FD2C30">
        <w:rPr>
          <w:sz w:val="16"/>
          <w:szCs w:val="16"/>
        </w:rPr>
        <w:tab/>
      </w:r>
    </w:p>
    <w:p w:rsidR="00FD2C30" w:rsidRPr="00FD2C30" w:rsidRDefault="00FD2C30" w:rsidP="00FD2C30">
      <w:pPr>
        <w:rPr>
          <w:sz w:val="16"/>
          <w:szCs w:val="16"/>
        </w:rPr>
      </w:pPr>
    </w:p>
    <w:p w:rsidR="00FD2C30" w:rsidRPr="00FD2C30" w:rsidRDefault="00FD2C30" w:rsidP="00FD2C30">
      <w:pPr>
        <w:rPr>
          <w:sz w:val="16"/>
          <w:szCs w:val="16"/>
        </w:rPr>
      </w:pPr>
      <w:r w:rsidRPr="00FD2C30">
        <w:rPr>
          <w:sz w:val="16"/>
          <w:szCs w:val="16"/>
        </w:rPr>
        <w:t>Approved By</w:t>
      </w:r>
      <w:proofErr w:type="gramStart"/>
      <w:r w:rsidRPr="00FD2C30">
        <w:rPr>
          <w:sz w:val="16"/>
          <w:szCs w:val="16"/>
        </w:rPr>
        <w:t>:…………………………………………….</w:t>
      </w:r>
      <w:proofErr w:type="gramEnd"/>
    </w:p>
    <w:p w:rsidR="00FD2C30" w:rsidRPr="00FD2C30" w:rsidRDefault="00FD2C30" w:rsidP="00FD2C30">
      <w:pPr>
        <w:jc w:val="center"/>
        <w:rPr>
          <w:sz w:val="16"/>
          <w:szCs w:val="16"/>
        </w:rPr>
      </w:pPr>
    </w:p>
    <w:p w:rsidR="00FD2C30" w:rsidRPr="00FD2C30" w:rsidRDefault="00FD2C30" w:rsidP="00FD2C30">
      <w:pPr>
        <w:rPr>
          <w:sz w:val="16"/>
          <w:szCs w:val="16"/>
        </w:rPr>
      </w:pPr>
      <w:proofErr w:type="gramStart"/>
      <w:r w:rsidRPr="00FD2C30">
        <w:rPr>
          <w:sz w:val="16"/>
          <w:szCs w:val="16"/>
        </w:rPr>
        <w:t>Date :</w:t>
      </w:r>
      <w:proofErr w:type="gramEnd"/>
      <w:r w:rsidRPr="00FD2C30">
        <w:rPr>
          <w:sz w:val="16"/>
          <w:szCs w:val="16"/>
        </w:rPr>
        <w:t>…………………………………………………….</w:t>
      </w:r>
    </w:p>
    <w:p w:rsidR="00FD2C30" w:rsidRPr="00FD2C30" w:rsidRDefault="00FD2C30" w:rsidP="00FD2C30">
      <w:pPr>
        <w:rPr>
          <w:sz w:val="16"/>
          <w:szCs w:val="16"/>
        </w:rPr>
      </w:pPr>
    </w:p>
    <w:p w:rsidR="00FD2C30" w:rsidRPr="00FD2C30" w:rsidRDefault="00FD2C30" w:rsidP="00FD2C30">
      <w:pPr>
        <w:rPr>
          <w:sz w:val="16"/>
          <w:szCs w:val="16"/>
        </w:rPr>
      </w:pPr>
      <w:r w:rsidRPr="00FD2C30">
        <w:rPr>
          <w:sz w:val="16"/>
          <w:szCs w:val="16"/>
        </w:rPr>
        <w:t>GM ……………………………………………………….</w:t>
      </w:r>
    </w:p>
    <w:p w:rsidR="00FD2C30" w:rsidRPr="00FD2C30" w:rsidRDefault="00FD2C30" w:rsidP="00FD2C30">
      <w:pPr>
        <w:rPr>
          <w:sz w:val="16"/>
          <w:szCs w:val="16"/>
        </w:rPr>
      </w:pPr>
    </w:p>
    <w:p w:rsidR="00FD2C30" w:rsidRPr="00FD2C30" w:rsidRDefault="00FD2C30" w:rsidP="00FD2C30">
      <w:pPr>
        <w:rPr>
          <w:b/>
          <w:sz w:val="16"/>
          <w:szCs w:val="16"/>
        </w:rPr>
      </w:pPr>
      <w:proofErr w:type="gramStart"/>
      <w:r w:rsidRPr="00FD2C30">
        <w:rPr>
          <w:sz w:val="16"/>
          <w:szCs w:val="16"/>
        </w:rPr>
        <w:t>Date :</w:t>
      </w:r>
      <w:proofErr w:type="gramEnd"/>
      <w:r w:rsidRPr="00FD2C30">
        <w:rPr>
          <w:sz w:val="16"/>
          <w:szCs w:val="16"/>
        </w:rPr>
        <w:t>…………………………………………………….</w:t>
      </w:r>
    </w:p>
    <w:p w:rsidR="00537480" w:rsidRPr="00FD2C30" w:rsidRDefault="00537480">
      <w:pPr>
        <w:pStyle w:val="BodyText"/>
        <w:spacing w:before="5"/>
        <w:rPr>
          <w:sz w:val="16"/>
          <w:szCs w:val="16"/>
        </w:rPr>
      </w:pPr>
    </w:p>
    <w:p w:rsidR="00537480" w:rsidRPr="00FD2C30" w:rsidRDefault="00537480">
      <w:pPr>
        <w:pStyle w:val="BodyText"/>
        <w:spacing w:before="2"/>
        <w:rPr>
          <w:b/>
          <w:sz w:val="16"/>
          <w:szCs w:val="16"/>
        </w:rPr>
      </w:pPr>
      <w:bookmarkStart w:id="0" w:name="_GoBack"/>
      <w:bookmarkEnd w:id="0"/>
    </w:p>
    <w:sectPr w:rsidR="00537480" w:rsidRPr="00FD2C30">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628" w:rsidRDefault="00626628">
      <w:r>
        <w:separator/>
      </w:r>
    </w:p>
  </w:endnote>
  <w:endnote w:type="continuationSeparator" w:id="0">
    <w:p w:rsidR="00626628" w:rsidRDefault="006266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3AD24B7B" wp14:editId="30A67039">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8F23BC">
                            <w:rPr>
                              <w:b/>
                              <w:noProof/>
                              <w:sz w:val="20"/>
                            </w:rPr>
                            <w:t>1</w:t>
                          </w:r>
                          <w:r>
                            <w:fldChar w:fldCharType="end"/>
                          </w:r>
                          <w:r>
                            <w:rPr>
                              <w:b/>
                              <w:sz w:val="2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8F23BC">
                      <w:rPr>
                        <w:b/>
                        <w:noProof/>
                        <w:sz w:val="20"/>
                      </w:rPr>
                      <w:t>1</w:t>
                    </w:r>
                    <w:r>
                      <w:fldChar w:fldCharType="end"/>
                    </w:r>
                    <w:r>
                      <w:rPr>
                        <w:b/>
                        <w:sz w:val="20"/>
                      </w:rPr>
                      <w:t xml:space="preserve"> </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628" w:rsidRDefault="00626628">
      <w:r>
        <w:separator/>
      </w:r>
    </w:p>
  </w:footnote>
  <w:footnote w:type="continuationSeparator" w:id="0">
    <w:p w:rsidR="00626628" w:rsidRDefault="006266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23BC" w:rsidRDefault="008F23BC" w:rsidP="003D345D">
    <w:pPr>
      <w:pStyle w:val="Header"/>
      <w:tabs>
        <w:tab w:val="clear" w:pos="4680"/>
        <w:tab w:val="clear" w:pos="9360"/>
        <w:tab w:val="right" w:pos="2819"/>
      </w:tabs>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7FDCF76E" wp14:editId="5B0D2E65">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23B9C736" wp14:editId="291C3963">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46569"/>
    <w:rsid w:val="002B10E9"/>
    <w:rsid w:val="002B44B5"/>
    <w:rsid w:val="002E5316"/>
    <w:rsid w:val="0030194F"/>
    <w:rsid w:val="003D345D"/>
    <w:rsid w:val="003E2B25"/>
    <w:rsid w:val="00400B26"/>
    <w:rsid w:val="00537480"/>
    <w:rsid w:val="00626628"/>
    <w:rsid w:val="007D32D2"/>
    <w:rsid w:val="007D69FE"/>
    <w:rsid w:val="008B35EC"/>
    <w:rsid w:val="008F23BC"/>
    <w:rsid w:val="00976E4E"/>
    <w:rsid w:val="009E597D"/>
    <w:rsid w:val="009E7154"/>
    <w:rsid w:val="00B4379C"/>
    <w:rsid w:val="00B67B81"/>
    <w:rsid w:val="00CF7C4A"/>
    <w:rsid w:val="00E86E83"/>
    <w:rsid w:val="00EE11B8"/>
    <w:rsid w:val="00FD2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4">
    <w:name w:val="heading 4"/>
    <w:basedOn w:val="Normal"/>
    <w:next w:val="Normal"/>
    <w:link w:val="Heading4Char"/>
    <w:uiPriority w:val="9"/>
    <w:semiHidden/>
    <w:unhideWhenUsed/>
    <w:qFormat/>
    <w:rsid w:val="00FD2C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nhideWhenUsed/>
    <w:rsid w:val="002E5316"/>
    <w:pPr>
      <w:tabs>
        <w:tab w:val="center" w:pos="4680"/>
        <w:tab w:val="right" w:pos="9360"/>
      </w:tabs>
    </w:pPr>
  </w:style>
  <w:style w:type="character" w:customStyle="1" w:styleId="HeaderChar">
    <w:name w:val="Header Char"/>
    <w:basedOn w:val="DefaultParagraphFont"/>
    <w:link w:val="Header"/>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4Char">
    <w:name w:val="Heading 4 Char"/>
    <w:basedOn w:val="DefaultParagraphFont"/>
    <w:link w:val="Heading4"/>
    <w:uiPriority w:val="9"/>
    <w:semiHidden/>
    <w:rsid w:val="00FD2C30"/>
    <w:rPr>
      <w:rFonts w:asciiTheme="majorHAnsi" w:eastAsiaTheme="majorEastAsia" w:hAnsiTheme="majorHAnsi" w:cstheme="majorBidi"/>
      <w:b/>
      <w:bCs/>
      <w:i/>
      <w:iCs/>
      <w:color w:val="4F81BD" w:themeColor="accent1"/>
    </w:rPr>
  </w:style>
  <w:style w:type="paragraph" w:styleId="NormalWeb">
    <w:name w:val="Normal (Web)"/>
    <w:basedOn w:val="Normal"/>
    <w:semiHidden/>
    <w:unhideWhenUsed/>
    <w:rsid w:val="00FD2C30"/>
    <w:pPr>
      <w:widowControl/>
      <w:autoSpaceDE/>
      <w:autoSpaceDN/>
      <w:spacing w:before="100" w:beforeAutospacing="1" w:after="100" w:afterAutospacing="1"/>
    </w:pPr>
    <w:rPr>
      <w:rFonts w:eastAsia="Times New Roman"/>
      <w:sz w:val="24"/>
      <w:szCs w:val="24"/>
    </w:rPr>
  </w:style>
  <w:style w:type="paragraph" w:styleId="BlockText">
    <w:name w:val="Block Text"/>
    <w:basedOn w:val="Normal"/>
    <w:semiHidden/>
    <w:unhideWhenUsed/>
    <w:rsid w:val="00FD2C30"/>
    <w:pPr>
      <w:widowControl/>
      <w:overflowPunct w:val="0"/>
      <w:adjustRightInd w:val="0"/>
      <w:ind w:left="720" w:right="752"/>
    </w:pPr>
    <w:rPr>
      <w:rFonts w:ascii="Times New Roman" w:eastAsia="Times New Roman" w:hAnsi="Times New Roman" w:cs="Angsana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paragraph" w:styleId="Heading4">
    <w:name w:val="heading 4"/>
    <w:basedOn w:val="Normal"/>
    <w:next w:val="Normal"/>
    <w:link w:val="Heading4Char"/>
    <w:uiPriority w:val="9"/>
    <w:semiHidden/>
    <w:unhideWhenUsed/>
    <w:qFormat/>
    <w:rsid w:val="00FD2C3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nhideWhenUsed/>
    <w:rsid w:val="002E5316"/>
    <w:pPr>
      <w:tabs>
        <w:tab w:val="center" w:pos="4680"/>
        <w:tab w:val="right" w:pos="9360"/>
      </w:tabs>
    </w:pPr>
  </w:style>
  <w:style w:type="character" w:customStyle="1" w:styleId="HeaderChar">
    <w:name w:val="Header Char"/>
    <w:basedOn w:val="DefaultParagraphFont"/>
    <w:link w:val="Header"/>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character" w:customStyle="1" w:styleId="Heading4Char">
    <w:name w:val="Heading 4 Char"/>
    <w:basedOn w:val="DefaultParagraphFont"/>
    <w:link w:val="Heading4"/>
    <w:uiPriority w:val="9"/>
    <w:semiHidden/>
    <w:rsid w:val="00FD2C30"/>
    <w:rPr>
      <w:rFonts w:asciiTheme="majorHAnsi" w:eastAsiaTheme="majorEastAsia" w:hAnsiTheme="majorHAnsi" w:cstheme="majorBidi"/>
      <w:b/>
      <w:bCs/>
      <w:i/>
      <w:iCs/>
      <w:color w:val="4F81BD" w:themeColor="accent1"/>
    </w:rPr>
  </w:style>
  <w:style w:type="paragraph" w:styleId="NormalWeb">
    <w:name w:val="Normal (Web)"/>
    <w:basedOn w:val="Normal"/>
    <w:semiHidden/>
    <w:unhideWhenUsed/>
    <w:rsid w:val="00FD2C30"/>
    <w:pPr>
      <w:widowControl/>
      <w:autoSpaceDE/>
      <w:autoSpaceDN/>
      <w:spacing w:before="100" w:beforeAutospacing="1" w:after="100" w:afterAutospacing="1"/>
    </w:pPr>
    <w:rPr>
      <w:rFonts w:eastAsia="Times New Roman"/>
      <w:sz w:val="24"/>
      <w:szCs w:val="24"/>
    </w:rPr>
  </w:style>
  <w:style w:type="paragraph" w:styleId="BlockText">
    <w:name w:val="Block Text"/>
    <w:basedOn w:val="Normal"/>
    <w:semiHidden/>
    <w:unhideWhenUsed/>
    <w:rsid w:val="00FD2C30"/>
    <w:pPr>
      <w:widowControl/>
      <w:overflowPunct w:val="0"/>
      <w:adjustRightInd w:val="0"/>
      <w:ind w:left="720" w:right="752"/>
    </w:pPr>
    <w:rPr>
      <w:rFonts w:ascii="Times New Roman" w:eastAsia="Times New Roman" w:hAnsi="Times New Roman" w:cs="Angsana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673E3-6E9E-4777-88CF-132C38C55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182</Words>
  <Characters>1040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1220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8</cp:revision>
  <dcterms:created xsi:type="dcterms:W3CDTF">2018-05-25T09:12:00Z</dcterms:created>
  <dcterms:modified xsi:type="dcterms:W3CDTF">2018-07-13T03:44:00Z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